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Муниципалное бюджетное дошкольное образоватеельное учреждение детский сад "Светлячок" города Чаплыгина Чаплыгинского муниципального района Липецкойобласти Российской Федерации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Доклад на тему: "Социально-коммуникатиное развитие детей дошкольного возраста"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Воспитатель: Катасонова Г.А.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Социально-коммуникативное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44"/>
          <w:shd w:fill="auto" w:val="clear"/>
        </w:rPr>
        <w:t xml:space="preserve">развитие дошкольников</w:t>
      </w:r>
    </w:p>
    <w:p>
      <w:pPr>
        <w:keepNext w:val="true"/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 Федеральных государственных образовательных стандартах дошкольного образования вводится понятие об образовательной области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социально-коммуникативное развитие дошкольников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keepNext w:val="true"/>
        <w:spacing w:before="0" w:after="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Задачи социально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коммуникативного развития дошкольников по ФГОС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:</w:t>
      </w:r>
    </w:p>
    <w:p>
      <w:pPr>
        <w:keepNext w:val="true"/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усвоение норм и ценностей, принятых в обществе, включая моральные и нравственные ценности;</w:t>
      </w:r>
    </w:p>
    <w:p>
      <w:pPr>
        <w:keepNext w:val="true"/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общения и взаимодействия ребёнка с взрослыми и сверстниками; </w:t>
      </w:r>
    </w:p>
    <w:p>
      <w:pPr>
        <w:keepNext w:val="true"/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становление самостоятельности, целенаправленности и саморегуляции собственных действий; </w:t>
      </w:r>
    </w:p>
    <w:p>
      <w:pPr>
        <w:keepNext w:val="true"/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>
      <w:pPr>
        <w:keepNext w:val="true"/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Социально-коммуникативное развитие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Социально-коммуникативное развитие детей  относится к числу важнейших проблем педагогики.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Анализируя проблемы современных дошкольников, можно выделить следующие типичные особенности: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отмечаются изменения в нравственном, социально-личностном развитии детей, в их поведении, общении.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Проблемы дошкольного детства вызываются и усугубляются,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>
      <w:pPr>
        <w:spacing w:before="0" w:after="0" w:line="240"/>
        <w:ind w:right="0" w:left="0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Общение - одна из самых важных человеческих потребностей, основной способ жизни человека и условие его развития. Только в общении и в отношениях с другими людьми человек может почувствовать и понять самого себя, найти свое место в мире, социализироваться, стать социально ценной личностью. Коммуникация становится в современной жизни мегадеятельностью, т.е. деятельностью, базовой для всех других видов человеческой деятельности, пронизывающей их и являющейся условием их успешной реализации. В связи с этим проблема социально-коммуникативного развития - развитие ребенка во взаимодействии с окружающим его миром, становится особо актуальной на современном этапе.</w:t>
      </w:r>
    </w:p>
    <w:p>
      <w:pPr>
        <w:keepNext w:val="true"/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 мнению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Ларисы Андреевны Петровской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социального психолога, кандидата философских наук, доктора психологических наук, профессора кафедры социальной психологии,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 коммуникативная компетентность  это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способность к эффективному решению коммуникативных задач, определяющая индивидуально-психологические особенности личности и обеспечивающая эффективность ее общения и взаимодействия с другими людьми…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keepNext w:val="true"/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  <w:t xml:space="preserve">К элементам эффективного общения относятся:</w:t>
      </w:r>
    </w:p>
    <w:p>
      <w:pPr>
        <w:keepNext w:val="true"/>
        <w:numPr>
          <w:ilvl w:val="0"/>
          <w:numId w:val="10"/>
        </w:numPr>
        <w:spacing w:before="0" w:after="0" w:line="240"/>
        <w:ind w:right="0" w:left="50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желание вступать в контакт с окружающими;</w:t>
      </w:r>
    </w:p>
    <w:p>
      <w:pPr>
        <w:keepNext w:val="true"/>
        <w:numPr>
          <w:ilvl w:val="0"/>
          <w:numId w:val="10"/>
        </w:numPr>
        <w:spacing w:before="0" w:after="0" w:line="240"/>
        <w:ind w:right="0" w:left="50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умение организовывать общение - слушать собеседника, эмоционально сопереживать, решать конфликтные ситуации;</w:t>
      </w:r>
    </w:p>
    <w:p>
      <w:pPr>
        <w:keepNext w:val="true"/>
        <w:numPr>
          <w:ilvl w:val="0"/>
          <w:numId w:val="10"/>
        </w:numPr>
        <w:spacing w:before="0" w:after="0" w:line="240"/>
        <w:ind w:right="0" w:left="502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знание норм и правил, которым необходимо следовать при общении с окружающими.</w:t>
      </w:r>
    </w:p>
    <w:p>
      <w:pPr>
        <w:keepNext w:val="true"/>
        <w:spacing w:before="0" w:after="0" w:line="240"/>
        <w:ind w:right="0" w:left="142" w:firstLine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Задача современного дошкольного образовательного учреждения состоит не только в том, чтобы из его стен вышли воспитанники не только с определённым запасом знаний, умений и навыков,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поведения, ненасильственного взаимодействия со взрослыми и сверстниками.</w:t>
      </w:r>
    </w:p>
    <w:p>
      <w:pPr>
        <w:keepNext w:val="true"/>
        <w:spacing w:before="0" w:after="0" w:line="240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Реализация задач социально-коммуникативного развития дошкольников направлена на приобретение опыта в различных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auto" w:val="clear"/>
        </w:rPr>
        <w:t xml:space="preserve">видах детской деятельности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Игровая деятельность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Исследовательская деятельность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дает возможность ребенку самостоятельно находить решение или опровержение собственных представлений.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Изобразительная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- позволяет ребенку с помощью работы, фантазии вжиться в мир взрослых, познать его и принять в нем участие.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Предметная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удовлетворяет познавательные интересы ребенка в определенный период, помогает ориентировать в окружающем мире.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Наблюдение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обогащает опыт ребенка, стимулирует развитие познавательных интересов, рождает и закрепляет социальные чувства.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Коммуникативная (общение)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Проектная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активизирует самостоятельную деятельность ребенка, обеспечивает объединение и интеграцию разных видов деятельности.</w:t>
      </w:r>
    </w:p>
    <w:p>
      <w:pPr>
        <w:numPr>
          <w:ilvl w:val="0"/>
          <w:numId w:val="1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8"/>
          <w:shd w:fill="FFFFFF" w:val="clear"/>
        </w:rPr>
        <w:t xml:space="preserve">Конструктивная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дает возможность формировать сложные мыслительные действия, творческое воображение, механизмы управления собственным поведением.</w:t>
      </w:r>
    </w:p>
    <w:p>
      <w:pPr>
        <w:spacing w:before="0" w:after="0" w:line="240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Таким образом, каждый вид деятельности вносит вклад в процесс социально-коммуникативного развития дошкольников.</w:t>
      </w:r>
    </w:p>
    <w:p>
      <w:pPr>
        <w:spacing w:before="0" w:after="0" w:line="240"/>
        <w:ind w:right="0" w:left="0" w:firstLine="284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Специфика дошкольного возраста состоит в том, что социальное развитие ребёнка осуществляется под воздействием взрослого, который вводит ребёнка в социум. Ребёнок сотрудничает с компетентными взрослыми людьми, как член общества он включается в систему человеческих отношений, где происходит диалог личностей, ценностных установок. Освоение образцов и норм поведения, поиск правильных жизненных установок происходит у дошкольника во взаимодействии со сверстниками, воспитателями, родителями. Взрослые открывают детям будущее, выступают посредниками, соучастниками по отношению к деятельности детей, чтобы помочь детям в обретении собственного опыта.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7">
    <w:abstractNumId w:val="12"/>
  </w:num>
  <w:num w:numId="10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