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FD" w:rsidRPr="00D102EE" w:rsidRDefault="001062FD" w:rsidP="001062FD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1062FD" w:rsidRDefault="001062FD" w:rsidP="001062F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1062FD" w:rsidRDefault="001062FD" w:rsidP="001062F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36"/>
          <w:szCs w:val="36"/>
        </w:rPr>
      </w:pPr>
    </w:p>
    <w:p w:rsidR="001062FD" w:rsidRDefault="001062FD" w:rsidP="001062F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36"/>
          <w:szCs w:val="36"/>
        </w:rPr>
      </w:pPr>
    </w:p>
    <w:p w:rsidR="001062FD" w:rsidRDefault="001062FD" w:rsidP="001062F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36"/>
          <w:szCs w:val="36"/>
        </w:rPr>
      </w:pPr>
    </w:p>
    <w:p w:rsidR="001062FD" w:rsidRDefault="001062FD" w:rsidP="001062F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36"/>
          <w:szCs w:val="36"/>
        </w:rPr>
      </w:pPr>
    </w:p>
    <w:p w:rsidR="001062FD" w:rsidRPr="001062FD" w:rsidRDefault="001062FD" w:rsidP="001062F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36"/>
          <w:szCs w:val="36"/>
        </w:rPr>
      </w:pPr>
      <w:r w:rsidRPr="001062FD">
        <w:rPr>
          <w:rFonts w:ascii="Times New Roman" w:hAnsi="Times New Roman"/>
          <w:sz w:val="36"/>
          <w:szCs w:val="36"/>
        </w:rPr>
        <w:t>Консультация для воспитателей</w:t>
      </w:r>
    </w:p>
    <w:p w:rsidR="001062FD" w:rsidRPr="001062FD" w:rsidRDefault="001062FD" w:rsidP="001062FD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36"/>
          <w:szCs w:val="36"/>
        </w:rPr>
      </w:pPr>
      <w:r w:rsidRPr="001062FD">
        <w:rPr>
          <w:rFonts w:ascii="Times New Roman" w:hAnsi="Times New Roman"/>
          <w:sz w:val="36"/>
          <w:szCs w:val="36"/>
        </w:rPr>
        <w:t>на тему:</w:t>
      </w:r>
    </w:p>
    <w:p w:rsidR="001062FD" w:rsidRPr="001062FD" w:rsidRDefault="001062FD" w:rsidP="001062F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1062FD">
        <w:rPr>
          <w:rFonts w:ascii="Times New Roman" w:hAnsi="Times New Roman"/>
          <w:sz w:val="36"/>
          <w:szCs w:val="36"/>
        </w:rPr>
        <w:t>«Использование цифровых технологий в развитии вычислительных и арифметических навыков детей дошкольного возраста»</w:t>
      </w: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062FD" w:rsidRPr="001062FD" w:rsidRDefault="001062FD" w:rsidP="001062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062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Подготовила воспитатель: </w:t>
      </w:r>
    </w:p>
    <w:p w:rsidR="001062FD" w:rsidRPr="001062FD" w:rsidRDefault="001062FD" w:rsidP="001062FD">
      <w:pPr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062FD">
        <w:rPr>
          <w:rStyle w:val="a4"/>
          <w:rFonts w:ascii="Times New Roman" w:hAnsi="Times New Roman" w:cs="Times New Roman"/>
          <w:b w:val="0"/>
          <w:sz w:val="28"/>
          <w:szCs w:val="28"/>
        </w:rPr>
        <w:t>Федосова О.А.</w:t>
      </w:r>
    </w:p>
    <w:p w:rsidR="001062FD" w:rsidRPr="001062FD" w:rsidRDefault="001062FD" w:rsidP="001062FD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062F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</w:p>
    <w:p w:rsidR="001062FD" w:rsidRPr="001062FD" w:rsidRDefault="001062FD" w:rsidP="001062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062FD">
        <w:rPr>
          <w:rStyle w:val="a4"/>
          <w:rFonts w:ascii="Times New Roman" w:hAnsi="Times New Roman" w:cs="Times New Roman"/>
          <w:b w:val="0"/>
          <w:sz w:val="28"/>
          <w:szCs w:val="28"/>
        </w:rPr>
        <w:t>г. Чаплыгин</w:t>
      </w:r>
    </w:p>
    <w:p w:rsidR="001062FD" w:rsidRDefault="001062FD" w:rsidP="001062FD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062FD">
        <w:rPr>
          <w:rStyle w:val="a4"/>
          <w:rFonts w:ascii="Times New Roman" w:hAnsi="Times New Roman" w:cs="Times New Roman"/>
          <w:b w:val="0"/>
          <w:sz w:val="28"/>
          <w:szCs w:val="28"/>
        </w:rPr>
        <w:t>2023г.</w:t>
      </w:r>
    </w:p>
    <w:p w:rsidR="001062FD" w:rsidRPr="001062FD" w:rsidRDefault="001062FD" w:rsidP="001062FD">
      <w:pPr>
        <w:rPr>
          <w:rFonts w:ascii="Times New Roman" w:hAnsi="Times New Roman" w:cs="Times New Roman"/>
          <w:bCs/>
          <w:sz w:val="28"/>
          <w:szCs w:val="28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стандарт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образования ставит задачу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общей культуры личности детей, в которую входит экономическая культура личности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дошкольника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Сегодня каждый понимает, что судьба государства зависит от экономической, правовой, политической и нравственной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грамотности молодого поколения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. Экономика всегда была неотъемлемой частью жизни человека. В изменяющихся условиях современного общества жизни непрерывное экономическое образование необходимо начинать именно с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 когда детьми приобретается первичный опыт в элементарных экон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омических отношениях. Д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ошкольник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не освоит эту область самостоятельно, но вместе с воспитателями и родителями, путешествуя по этому новому удивительному и увлекательному миру, он приобретает доступные ему знания и поймёт, какое место экономика занимает в окружающей его действительности.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 Дети должны знать, что жить надо по средствам, тратить надо меньше, чем зарабатывается. Понятно, что счастье за деньги не купишь, но детям нелишним будет знать, что достаточное количество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финансовых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ресурсов открывают перед ними большие возможности, способные дарить радость. Чем раньше дети узнают о роли денег в частной, семейной и общественной жизни, тем раньше могут быть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сформированы полезные финансовые привычки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Сущность экономического воспитания заключается не в организации специального обучения экономике, а в обогащении разных видов детской деятельности экономическим содержанием. Насыщение жизни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элементарными экономическими сведениями способствует развитию предпосылок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реального экономического мышления, что сделает этот процесс б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олее осознанным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ормирование основ финансовой грамотности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должно проходить на 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нове сюжетно-ролевых игр, таких 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как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«Магазин»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«Кафе»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«Супермаркет»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«Ярмарка»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и т. д. Это не будет чем-то вырывающимся из контекста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 образования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 и в то же время, поможет ребенку социализироваться в экономику.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 у детей старшего дошкольного возраста основ финансовой грамотности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62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систематизации знаний поставила перед собой следующие задачи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1. Создать условия для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элементарных экономических знаний у детей.</w:t>
      </w:r>
    </w:p>
    <w:p w:rsid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2. Научить понимать и ценить окружающий предметный 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3. Развить эмоциональную сферу детей, умение понимать свое эмоциональное состояние, регулировать собственное поведение,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положительную самооценку, способность распознать чувства других людей.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4. Развить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потребностями).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правильное отношение к деньгам как предмету жизненной необходимости.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Успех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формирования финансовой грамотности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у детей во многом зависит от того, какие методы и приемы использует педагог, чтобы донести до детей определенное содержание,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сформировать у них знания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 умения, навыки. </w:t>
      </w:r>
      <w:r w:rsidRPr="001062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ориентирована на совместную деятельность участников образовательного процесса в следующем сочетании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: педагог-воспитанник - родители.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 с воспитанниками включает в себя следующие методы и приемы работы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: непосредственная образовательная деятельность, сюжетно-ролевые, дидактические, настольные игры, особый интерес вызывают интеллектуальные игры и развлечения, где дети решают познавательные, практические, игровые задачи. Логические задачи, задачи-шутки оживляют путь познания сложных экономических явлений. Они сочетают в себе элементы проблемы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 Проводятся экскурсии и беседы, с целью знакомства с людьми разных профессий. Проводятся беседы, с целью выявления насколько дети усвоили материал. Овладение экономическим содержанием осуществляется в процессе чтения художественной 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литературы. Чтение стихов, сказок, заучивание пословиц и поговорок воспитывает у детей лучшие нравственные качества. Многие пословицы и поговорки в обобщенной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форме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содержат идеи экономической целесообразности, нравственных ценностей, отношения к труду. Со старшего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возраста внедряю педагогическую технологию кейс-метод.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Созданные благоприятные, комфортные условия позволяют каждому ребенку найти собственный путь в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«экономику»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через игру, математику, рисование и т. д., обеспечивают </w:t>
      </w:r>
      <w:r w:rsidRPr="001062FD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и потребности в познании, способствуют умственному и личностному развитию.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Работу с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дошкольниками по формированию финансовой грамотности</w:t>
      </w:r>
      <w:r w:rsidR="00E833A4">
        <w:rPr>
          <w:rFonts w:ascii="Times New Roman" w:hAnsi="Times New Roman" w:cs="Times New Roman"/>
          <w:sz w:val="28"/>
          <w:szCs w:val="28"/>
          <w:lang w:eastAsia="ru-RU"/>
        </w:rPr>
        <w:t> можно разделить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 на восемь экономических блоков. </w:t>
      </w:r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>: Экономика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62FD" w:rsidRPr="001062FD" w:rsidRDefault="00E833A4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062FD" w:rsidRPr="00E83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ешение двух ключевых вопросов</w:t>
      </w:r>
      <w:r w:rsidR="001062FD" w:rsidRPr="001062FD">
        <w:rPr>
          <w:rFonts w:ascii="Times New Roman" w:hAnsi="Times New Roman" w:cs="Times New Roman"/>
          <w:sz w:val="28"/>
          <w:szCs w:val="28"/>
          <w:lang w:eastAsia="ru-RU"/>
        </w:rPr>
        <w:t>: откуда берутся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редства (не обязательно деньги), </w:t>
      </w:r>
      <w:r w:rsidR="001062FD" w:rsidRPr="001062FD">
        <w:rPr>
          <w:rFonts w:ascii="Times New Roman" w:hAnsi="Times New Roman" w:cs="Times New Roman"/>
          <w:sz w:val="28"/>
          <w:szCs w:val="28"/>
          <w:lang w:eastAsia="ru-RU"/>
        </w:rPr>
        <w:t>и как ими распорядиться. Научить выделять в окружающем мире экономические характеристики. Развивать умение выделять экономическое содержание из сказочного произведения.</w:t>
      </w:r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>: Потребность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062FD">
        <w:rPr>
          <w:rFonts w:ascii="Times New Roman" w:hAnsi="Times New Roman" w:cs="Times New Roman"/>
          <w:sz w:val="28"/>
          <w:szCs w:val="28"/>
          <w:lang w:eastAsia="ru-RU"/>
        </w:rPr>
        <w:t>Дети получают знания и предст</w:t>
      </w:r>
      <w:r w:rsidR="00E833A4">
        <w:rPr>
          <w:rFonts w:ascii="Times New Roman" w:hAnsi="Times New Roman" w:cs="Times New Roman"/>
          <w:sz w:val="28"/>
          <w:szCs w:val="28"/>
          <w:lang w:eastAsia="ru-RU"/>
        </w:rPr>
        <w:t xml:space="preserve">авления о том, что человек, это 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живое существо, подобно животным и растениям нуждается в воде, воздухе, тепле, свете, пище, одежде, жилье, т. е., потребности, без удовлетворения которых человек не может существовать.</w:t>
      </w:r>
      <w:proofErr w:type="gramEnd"/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дети должны знать, что кроме этих существуют и другие, не менее важные, </w:t>
      </w:r>
      <w:r w:rsidRPr="00E83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называемые социальные потребности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: потребность в безопасности, любви, дружбе, защите, общении и т. д.</w:t>
      </w:r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>: Труд и профессии.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Дети узнают о том, что люди трудятся, чтобы прокормить себя и свою семью, чтобы сделать запасы на будущее, приносить пользу другим. В процессе труда люди создают, производят различные предметы, продукты труда. Производство невозможно без сре</w:t>
      </w:r>
      <w:proofErr w:type="gramStart"/>
      <w:r w:rsidRPr="001062FD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062FD">
        <w:rPr>
          <w:rFonts w:ascii="Times New Roman" w:hAnsi="Times New Roman" w:cs="Times New Roman"/>
          <w:sz w:val="28"/>
          <w:szCs w:val="28"/>
          <w:lang w:eastAsia="ru-RU"/>
        </w:rPr>
        <w:t>оизводства, с помощью которых осуществляется процесс производства продуктов труда. Для того чтобы что-то изготовить, необходимо знать способ изготовления, который называют технологией.</w:t>
      </w:r>
    </w:p>
    <w:p w:rsidR="00E833A4" w:rsidRDefault="00E833A4" w:rsidP="001062FD">
      <w:pP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4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>: Товар, товарообмен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Обмен товарами и услугами – путь удовлетворения экономических потребностей. Для продажи и покупки в игровой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форме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дети изучают спрос и предложение, принимают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«заказы»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на товары и услуги. Привлечение детей к производству рекламы, прослеживание вместе с ними действенности рекламы. </w:t>
      </w:r>
      <w:r w:rsidRPr="001062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Происходит развитие представлений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: о спросе и предложении и их влиянии на величину цены; об установлении цены; об обмене товарами и услугами.</w:t>
      </w:r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5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>: Выгода и убыток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Формировать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положительное отношение к труду людей, умеющих хорошо трудиться, честно зарабатывать деньги, признавать авторитетными качества хозяина, бережливость, рациональность, экономичность, щедрость, благородство, честность, отзывчивость.</w:t>
      </w:r>
      <w:proofErr w:type="gramEnd"/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6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>: Деньги и бюджет семьи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Дети знакомятся с понятием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«деньги»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как общим эквивалентом, а также с тем, что они являются тоже товаром, но необычным, т. к. количество его всегда оказывается равноценным другому товару, который может быть на них обменен. Кроме того, деньги это средство платежа при купле-продаже. Необходимо подвести детей к тому, что любой товар имеет свою цену. Одни товары – дорогие, другие стоят меньше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(дешевле)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3A4" w:rsidRDefault="001062FD" w:rsidP="001062F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7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Реклама. 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Реклама – это определенная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 которая упакована в оригинальную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форму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. Кроме</w:t>
      </w:r>
      <w:r w:rsidRPr="00E833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E833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реклама несет в себе определенный эмоциональный настрой. Именно поэтому дети так любят рекламу, играют в нее. Дать максимум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 при минимуме слов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 выделить основные, характерные черты рекламируемого объекта, выгодно подчеркнуть его отличие от других и доказать преимущества.</w:t>
      </w:r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33A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8 блок</w:t>
      </w:r>
      <w:r w:rsidRPr="00E833A4">
        <w:rPr>
          <w:rFonts w:ascii="Times New Roman" w:hAnsi="Times New Roman" w:cs="Times New Roman"/>
          <w:b/>
          <w:sz w:val="28"/>
          <w:szCs w:val="28"/>
          <w:lang w:eastAsia="ru-RU"/>
        </w:rPr>
        <w:t>: Бизнес и капитал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Продолжать знакомить детей с понятиями экономической категории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«Бизнес»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«Капитал»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«Купля-продажа»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, как вид бизнеса, выделяя составные части капитала. Воспитывать отрицательное отношение к жадности и корысти; деловые качества личности, чувство восхищения смекалкой, добротой.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перечисленных тем, можно сделать вывод о том, что работа по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формированию финансовой грамотности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должна проводиться по разработанной блочной системе и осуществляться поэтапно.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Работа по экономическому воспитанию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дошкольника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невозможна без участия родителей. На первом этапе работы по данной теме для родителей было предложено анонимное анкетирование, в котором</w:t>
      </w:r>
      <w:r w:rsidR="004648CB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приняло участие 20 родителей</w:t>
      </w:r>
      <w:proofErr w:type="gramStart"/>
      <w:r w:rsidR="004648C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648C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ни ответили на 9 вопросов, которые касались темы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финансовой грамотности дошкольников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. Анализ анкет показал, что 96 % родителей считает, что нужно рассказывать детям о деньгах, но 76% не согласны знакомить с экономикой, </w:t>
      </w:r>
      <w:proofErr w:type="gramStart"/>
      <w:r w:rsidRPr="001062F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 то же время 88% положительно отнеслись к желанию у ребенка иметь копилку. Проведенное анкетирование показало, что большинство родителей считают рано внедрять в педагогический процесс экономическое воспитание, высказали мнение, что данная тема сложная и не интересная для детей. Поэтапное и целенаправленное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информирование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родителей позволило повысить уровень знаний взрослых об использовании экономических представлений в условиях детского сада, и продолжать реализовывать полученный детьми практический опыт в кругу семьи.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На всех этапах требуется поддержка ребенка дома, в семье. Накопленный опыт позволяет определить некоторые направления совместной деятельности педагога и родителей по экономическому воспитанию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E833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 ним относятся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062FD" w:rsidRP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1. анкетирование родителей по теме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финансовой грамотности дошкольников</w:t>
      </w:r>
      <w:r w:rsidRPr="00E833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3A4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информирование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родителей о задачах и содержании экономического воспитания детей в детском саду и дома 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3. участие родителей в работе по экономическому воспитанию детей в детском саду </w:t>
      </w:r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(экономические ярмарки, познавательные </w:t>
      </w:r>
      <w:proofErr w:type="spellStart"/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квесты</w:t>
      </w:r>
      <w:proofErr w:type="spellEnd"/>
      <w:r w:rsidRPr="001062F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конкурсы)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4. создание обогащенной развивающей среды в домашних условиях.</w:t>
      </w: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2FD" w:rsidRPr="001062FD" w:rsidRDefault="001062FD" w:rsidP="001062F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62FD">
        <w:rPr>
          <w:rFonts w:ascii="Times New Roman" w:hAnsi="Times New Roman" w:cs="Times New Roman"/>
          <w:sz w:val="28"/>
          <w:szCs w:val="28"/>
          <w:lang w:eastAsia="ru-RU"/>
        </w:rPr>
        <w:t>Исходя из вышеизложенного, </w:t>
      </w:r>
      <w:r w:rsidRPr="00E833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сделать вывод</w:t>
      </w:r>
      <w:r w:rsidR="00E833A4">
        <w:rPr>
          <w:rFonts w:ascii="Times New Roman" w:hAnsi="Times New Roman" w:cs="Times New Roman"/>
          <w:sz w:val="28"/>
          <w:szCs w:val="28"/>
          <w:lang w:eastAsia="ru-RU"/>
        </w:rPr>
        <w:t>: у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33A4">
        <w:rPr>
          <w:rFonts w:ascii="Times New Roman" w:hAnsi="Times New Roman" w:cs="Times New Roman"/>
          <w:bCs/>
          <w:sz w:val="28"/>
          <w:szCs w:val="28"/>
          <w:lang w:eastAsia="ru-RU"/>
        </w:rPr>
        <w:t>дошколят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t xml:space="preserve"> появляется интерес к людям разных профессий, они стали бережнее относиться не только к игрушкам, но и к предметам окружения, творчески подходят к </w:t>
      </w:r>
      <w:r w:rsidRPr="00106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решению игровых задач, улучшились взаимоотношения в детском коллективе.</w:t>
      </w:r>
    </w:p>
    <w:p w:rsidR="00DE0A97" w:rsidRPr="001062FD" w:rsidRDefault="00DE0A97" w:rsidP="001062FD">
      <w:pPr>
        <w:rPr>
          <w:rFonts w:ascii="Times New Roman" w:hAnsi="Times New Roman" w:cs="Times New Roman"/>
          <w:sz w:val="28"/>
          <w:szCs w:val="28"/>
        </w:rPr>
      </w:pPr>
    </w:p>
    <w:sectPr w:rsidR="00DE0A97" w:rsidRPr="001062FD" w:rsidSect="00DE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0F2"/>
    <w:multiLevelType w:val="multilevel"/>
    <w:tmpl w:val="901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62FD"/>
    <w:rsid w:val="001062FD"/>
    <w:rsid w:val="00236F55"/>
    <w:rsid w:val="004648CB"/>
    <w:rsid w:val="00DE0A97"/>
    <w:rsid w:val="00E8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97"/>
  </w:style>
  <w:style w:type="paragraph" w:styleId="2">
    <w:name w:val="heading 2"/>
    <w:basedOn w:val="a"/>
    <w:link w:val="20"/>
    <w:uiPriority w:val="9"/>
    <w:qFormat/>
    <w:rsid w:val="0010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2FD"/>
    <w:rPr>
      <w:b/>
      <w:bCs/>
    </w:rPr>
  </w:style>
  <w:style w:type="character" w:styleId="a5">
    <w:name w:val="Hyperlink"/>
    <w:basedOn w:val="a0"/>
    <w:uiPriority w:val="99"/>
    <w:semiHidden/>
    <w:unhideWhenUsed/>
    <w:rsid w:val="00106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2024-01-30T13:53:00Z</dcterms:created>
  <dcterms:modified xsi:type="dcterms:W3CDTF">2024-01-30T14:14:00Z</dcterms:modified>
</cp:coreProperties>
</file>