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A6" w:rsidRPr="00DC4011" w:rsidRDefault="00B164A6" w:rsidP="00B164A6">
      <w:pPr>
        <w:jc w:val="center"/>
        <w:rPr>
          <w:rFonts w:ascii="Times New Roman" w:hAnsi="Times New Roman" w:cs="Times New Roman"/>
          <w:sz w:val="36"/>
          <w:szCs w:val="36"/>
        </w:rPr>
      </w:pPr>
      <w:r w:rsidRPr="00DC4011">
        <w:rPr>
          <w:rFonts w:ascii="Times New Roman" w:hAnsi="Times New Roman" w:cs="Times New Roman"/>
          <w:sz w:val="36"/>
          <w:szCs w:val="36"/>
        </w:rPr>
        <w:t>МБДОУ д/</w:t>
      </w:r>
      <w:proofErr w:type="gramStart"/>
      <w:r w:rsidRPr="00DC4011">
        <w:rPr>
          <w:rFonts w:ascii="Times New Roman" w:hAnsi="Times New Roman" w:cs="Times New Roman"/>
          <w:sz w:val="36"/>
          <w:szCs w:val="36"/>
        </w:rPr>
        <w:t>с</w:t>
      </w:r>
      <w:proofErr w:type="gramEnd"/>
      <w:r w:rsidRPr="00DC4011">
        <w:rPr>
          <w:rFonts w:ascii="Times New Roman" w:hAnsi="Times New Roman" w:cs="Times New Roman"/>
          <w:sz w:val="36"/>
          <w:szCs w:val="36"/>
        </w:rPr>
        <w:t xml:space="preserve"> «Светлячок»</w:t>
      </w:r>
      <w:r>
        <w:rPr>
          <w:rFonts w:ascii="Times New Roman" w:hAnsi="Times New Roman" w:cs="Times New Roman"/>
          <w:sz w:val="36"/>
          <w:szCs w:val="36"/>
        </w:rPr>
        <w:t xml:space="preserve"> г. Чаплыгина</w:t>
      </w:r>
    </w:p>
    <w:p w:rsidR="00B164A6" w:rsidRDefault="00B164A6" w:rsidP="00B164A6">
      <w:pPr>
        <w:jc w:val="center"/>
        <w:rPr>
          <w:sz w:val="36"/>
          <w:szCs w:val="36"/>
        </w:rPr>
      </w:pPr>
    </w:p>
    <w:p w:rsidR="00B164A6" w:rsidRDefault="00B164A6" w:rsidP="00B164A6">
      <w:pPr>
        <w:jc w:val="center"/>
        <w:rPr>
          <w:sz w:val="36"/>
          <w:szCs w:val="36"/>
        </w:rPr>
      </w:pPr>
    </w:p>
    <w:p w:rsidR="00B164A6" w:rsidRDefault="00B164A6" w:rsidP="00B164A6">
      <w:pPr>
        <w:jc w:val="center"/>
        <w:rPr>
          <w:sz w:val="36"/>
          <w:szCs w:val="36"/>
        </w:rPr>
      </w:pPr>
    </w:p>
    <w:p w:rsidR="00B164A6" w:rsidRDefault="00B164A6" w:rsidP="00B164A6">
      <w:pPr>
        <w:shd w:val="clear" w:color="auto" w:fill="FFFFFF"/>
        <w:spacing w:after="0" w:line="240" w:lineRule="auto"/>
        <w:jc w:val="center"/>
        <w:rPr>
          <w:rFonts w:ascii="Times New Roman" w:eastAsia="Times New Roman" w:hAnsi="Times New Roman" w:cs="Times New Roman"/>
          <w:b/>
          <w:bCs/>
          <w:color w:val="000000"/>
          <w:sz w:val="40"/>
          <w:szCs w:val="40"/>
        </w:rPr>
      </w:pPr>
      <w:r w:rsidRPr="00DC4011">
        <w:rPr>
          <w:rFonts w:ascii="Times New Roman" w:eastAsia="Times New Roman" w:hAnsi="Times New Roman" w:cs="Times New Roman"/>
          <w:b/>
          <w:bCs/>
          <w:color w:val="000000"/>
          <w:sz w:val="40"/>
          <w:szCs w:val="40"/>
        </w:rPr>
        <w:t>Консультация для воспитателей  на тему:</w:t>
      </w:r>
    </w:p>
    <w:p w:rsidR="00B164A6" w:rsidRDefault="00B164A6" w:rsidP="00B164A6">
      <w:pPr>
        <w:shd w:val="clear" w:color="auto" w:fill="FFFFFF"/>
        <w:spacing w:after="0" w:line="240" w:lineRule="auto"/>
        <w:jc w:val="center"/>
        <w:rPr>
          <w:rFonts w:ascii="Times New Roman" w:eastAsia="Times New Roman" w:hAnsi="Times New Roman" w:cs="Times New Roman"/>
          <w:b/>
          <w:bCs/>
          <w:color w:val="000000"/>
          <w:sz w:val="40"/>
          <w:szCs w:val="40"/>
        </w:rPr>
      </w:pPr>
    </w:p>
    <w:p w:rsidR="00B164A6" w:rsidRPr="00DC4011" w:rsidRDefault="00B164A6" w:rsidP="00B164A6">
      <w:pPr>
        <w:shd w:val="clear" w:color="auto" w:fill="FFFFFF"/>
        <w:spacing w:after="0" w:line="240" w:lineRule="auto"/>
        <w:jc w:val="center"/>
        <w:rPr>
          <w:rFonts w:ascii="Arial" w:eastAsia="Times New Roman" w:hAnsi="Arial" w:cs="Arial"/>
          <w:color w:val="000000"/>
          <w:sz w:val="40"/>
          <w:szCs w:val="40"/>
        </w:rPr>
      </w:pPr>
    </w:p>
    <w:p w:rsidR="00B164A6" w:rsidRDefault="00B164A6" w:rsidP="00B164A6">
      <w:pPr>
        <w:shd w:val="clear" w:color="auto" w:fill="FFFFFF"/>
        <w:spacing w:after="0" w:line="240" w:lineRule="auto"/>
        <w:jc w:val="center"/>
        <w:rPr>
          <w:rFonts w:ascii="Times New Roman" w:eastAsia="Times New Roman" w:hAnsi="Times New Roman" w:cs="Times New Roman"/>
          <w:b/>
          <w:bCs/>
          <w:color w:val="000000"/>
          <w:sz w:val="52"/>
          <w:szCs w:val="52"/>
        </w:rPr>
      </w:pPr>
      <w:r w:rsidRPr="00DC4011">
        <w:rPr>
          <w:rFonts w:ascii="Times New Roman" w:eastAsia="Times New Roman" w:hAnsi="Times New Roman" w:cs="Times New Roman"/>
          <w:b/>
          <w:bCs/>
          <w:color w:val="000000"/>
          <w:sz w:val="52"/>
          <w:szCs w:val="52"/>
        </w:rPr>
        <w:t xml:space="preserve">«Роль организации проведения прогулок в зимний период </w:t>
      </w:r>
    </w:p>
    <w:p w:rsidR="00B164A6" w:rsidRPr="00DC4011" w:rsidRDefault="00B164A6" w:rsidP="00B164A6">
      <w:pPr>
        <w:shd w:val="clear" w:color="auto" w:fill="FFFFFF"/>
        <w:spacing w:after="0" w:line="240" w:lineRule="auto"/>
        <w:jc w:val="center"/>
        <w:rPr>
          <w:rFonts w:ascii="Arial" w:eastAsia="Times New Roman" w:hAnsi="Arial" w:cs="Arial"/>
          <w:color w:val="000000"/>
          <w:sz w:val="52"/>
          <w:szCs w:val="52"/>
        </w:rPr>
      </w:pPr>
      <w:bookmarkStart w:id="0" w:name="_GoBack"/>
      <w:bookmarkEnd w:id="0"/>
      <w:r w:rsidRPr="00DC4011">
        <w:rPr>
          <w:rFonts w:ascii="Times New Roman" w:eastAsia="Times New Roman" w:hAnsi="Times New Roman" w:cs="Times New Roman"/>
          <w:b/>
          <w:bCs/>
          <w:color w:val="000000"/>
          <w:sz w:val="52"/>
          <w:szCs w:val="52"/>
        </w:rPr>
        <w:t>для формирования здорового образа жизни детей»</w:t>
      </w:r>
    </w:p>
    <w:p w:rsidR="00B164A6" w:rsidRDefault="00B164A6" w:rsidP="00B164A6">
      <w:pPr>
        <w:jc w:val="center"/>
        <w:rPr>
          <w:sz w:val="36"/>
          <w:szCs w:val="36"/>
        </w:rPr>
      </w:pPr>
    </w:p>
    <w:p w:rsidR="00B164A6" w:rsidRDefault="00B164A6" w:rsidP="00B164A6">
      <w:pPr>
        <w:jc w:val="center"/>
        <w:rPr>
          <w:sz w:val="36"/>
          <w:szCs w:val="36"/>
        </w:rPr>
      </w:pPr>
    </w:p>
    <w:p w:rsidR="00B164A6" w:rsidRPr="00DC4011" w:rsidRDefault="00B164A6" w:rsidP="00B164A6">
      <w:pPr>
        <w:jc w:val="center"/>
        <w:rPr>
          <w:rFonts w:ascii="Times New Roman" w:hAnsi="Times New Roman" w:cs="Times New Roman"/>
          <w:sz w:val="36"/>
          <w:szCs w:val="36"/>
        </w:rPr>
      </w:pPr>
    </w:p>
    <w:p w:rsidR="00B164A6" w:rsidRPr="00DC4011" w:rsidRDefault="00B164A6" w:rsidP="00B164A6">
      <w:pPr>
        <w:jc w:val="right"/>
        <w:rPr>
          <w:rFonts w:ascii="Times New Roman" w:hAnsi="Times New Roman" w:cs="Times New Roman"/>
          <w:sz w:val="36"/>
          <w:szCs w:val="36"/>
        </w:rPr>
      </w:pPr>
      <w:r w:rsidRPr="00DC4011">
        <w:rPr>
          <w:rFonts w:ascii="Times New Roman" w:hAnsi="Times New Roman" w:cs="Times New Roman"/>
          <w:sz w:val="36"/>
          <w:szCs w:val="36"/>
        </w:rPr>
        <w:t xml:space="preserve">Воспитатель: </w:t>
      </w:r>
      <w:proofErr w:type="spellStart"/>
      <w:r w:rsidRPr="00DC4011">
        <w:rPr>
          <w:rFonts w:ascii="Times New Roman" w:hAnsi="Times New Roman" w:cs="Times New Roman"/>
          <w:sz w:val="36"/>
          <w:szCs w:val="36"/>
        </w:rPr>
        <w:t>Лужнева</w:t>
      </w:r>
      <w:proofErr w:type="spellEnd"/>
      <w:r w:rsidRPr="00DC4011">
        <w:rPr>
          <w:rFonts w:ascii="Times New Roman" w:hAnsi="Times New Roman" w:cs="Times New Roman"/>
          <w:sz w:val="36"/>
          <w:szCs w:val="36"/>
        </w:rPr>
        <w:t xml:space="preserve"> Г.В.</w:t>
      </w:r>
    </w:p>
    <w:p w:rsidR="00B164A6" w:rsidRDefault="00B164A6" w:rsidP="00B164A6">
      <w:pPr>
        <w:jc w:val="right"/>
        <w:rPr>
          <w:rFonts w:ascii="Times New Roman" w:hAnsi="Times New Roman" w:cs="Times New Roman"/>
          <w:sz w:val="36"/>
          <w:szCs w:val="36"/>
        </w:rPr>
      </w:pPr>
    </w:p>
    <w:p w:rsidR="00B164A6" w:rsidRDefault="00B164A6" w:rsidP="00B164A6">
      <w:pPr>
        <w:jc w:val="right"/>
        <w:rPr>
          <w:rFonts w:ascii="Times New Roman" w:hAnsi="Times New Roman" w:cs="Times New Roman"/>
          <w:sz w:val="36"/>
          <w:szCs w:val="36"/>
        </w:rPr>
      </w:pPr>
    </w:p>
    <w:p w:rsidR="00B164A6" w:rsidRDefault="00B164A6" w:rsidP="00B164A6">
      <w:pPr>
        <w:jc w:val="right"/>
        <w:rPr>
          <w:rFonts w:ascii="Times New Roman" w:hAnsi="Times New Roman" w:cs="Times New Roman"/>
          <w:sz w:val="36"/>
          <w:szCs w:val="36"/>
        </w:rPr>
      </w:pPr>
    </w:p>
    <w:p w:rsidR="00B164A6" w:rsidRDefault="00B164A6" w:rsidP="00B164A6">
      <w:pPr>
        <w:jc w:val="right"/>
        <w:rPr>
          <w:rFonts w:ascii="Times New Roman" w:hAnsi="Times New Roman" w:cs="Times New Roman"/>
          <w:sz w:val="36"/>
          <w:szCs w:val="36"/>
        </w:rPr>
      </w:pPr>
    </w:p>
    <w:p w:rsidR="00B164A6" w:rsidRDefault="00B164A6" w:rsidP="00B164A6">
      <w:pPr>
        <w:jc w:val="right"/>
        <w:rPr>
          <w:rFonts w:ascii="Times New Roman" w:hAnsi="Times New Roman" w:cs="Times New Roman"/>
          <w:sz w:val="36"/>
          <w:szCs w:val="36"/>
        </w:rPr>
      </w:pPr>
    </w:p>
    <w:p w:rsidR="00B164A6" w:rsidRPr="00DC4011" w:rsidRDefault="00B164A6" w:rsidP="00B164A6">
      <w:pPr>
        <w:jc w:val="right"/>
        <w:rPr>
          <w:rFonts w:ascii="Times New Roman" w:hAnsi="Times New Roman" w:cs="Times New Roman"/>
          <w:sz w:val="36"/>
          <w:szCs w:val="36"/>
        </w:rPr>
      </w:pPr>
    </w:p>
    <w:p w:rsidR="00B164A6" w:rsidRPr="00DC4011" w:rsidRDefault="00B164A6" w:rsidP="00B164A6">
      <w:pPr>
        <w:jc w:val="center"/>
        <w:rPr>
          <w:rFonts w:ascii="Times New Roman" w:hAnsi="Times New Roman" w:cs="Times New Roman"/>
          <w:sz w:val="36"/>
          <w:szCs w:val="36"/>
        </w:rPr>
      </w:pPr>
      <w:r w:rsidRPr="00DC4011">
        <w:rPr>
          <w:rFonts w:ascii="Times New Roman" w:hAnsi="Times New Roman" w:cs="Times New Roman"/>
          <w:sz w:val="36"/>
          <w:szCs w:val="36"/>
        </w:rPr>
        <w:t>2018</w:t>
      </w:r>
      <w:r>
        <w:rPr>
          <w:rFonts w:ascii="Times New Roman" w:hAnsi="Times New Roman" w:cs="Times New Roman"/>
          <w:sz w:val="36"/>
          <w:szCs w:val="36"/>
        </w:rPr>
        <w:t xml:space="preserve"> </w:t>
      </w:r>
      <w:r w:rsidRPr="00DC4011">
        <w:rPr>
          <w:rFonts w:ascii="Times New Roman" w:hAnsi="Times New Roman" w:cs="Times New Roman"/>
          <w:sz w:val="36"/>
          <w:szCs w:val="36"/>
        </w:rPr>
        <w:t>г.</w:t>
      </w:r>
    </w:p>
    <w:p w:rsidR="00B164A6" w:rsidRDefault="00B164A6" w:rsidP="00DC4011">
      <w:pPr>
        <w:shd w:val="clear" w:color="auto" w:fill="FFFFFF"/>
        <w:spacing w:after="0" w:line="240" w:lineRule="auto"/>
        <w:ind w:left="644"/>
        <w:jc w:val="both"/>
        <w:rPr>
          <w:rFonts w:ascii="Times New Roman" w:eastAsia="Times New Roman" w:hAnsi="Times New Roman" w:cs="Times New Roman"/>
          <w:b/>
          <w:bCs/>
          <w:color w:val="000000"/>
          <w:sz w:val="28"/>
        </w:rPr>
      </w:pPr>
    </w:p>
    <w:p w:rsidR="00DC4011" w:rsidRPr="00DC4011" w:rsidRDefault="00DC4011" w:rsidP="00DC4011">
      <w:pPr>
        <w:shd w:val="clear" w:color="auto" w:fill="FFFFFF"/>
        <w:spacing w:after="0" w:line="240" w:lineRule="auto"/>
        <w:ind w:left="644"/>
        <w:jc w:val="both"/>
        <w:rPr>
          <w:rFonts w:ascii="Arial" w:eastAsia="Times New Roman" w:hAnsi="Arial" w:cs="Arial"/>
          <w:color w:val="000000"/>
        </w:rPr>
      </w:pPr>
      <w:r>
        <w:rPr>
          <w:rFonts w:ascii="Times New Roman" w:eastAsia="Times New Roman" w:hAnsi="Times New Roman" w:cs="Times New Roman"/>
          <w:b/>
          <w:bCs/>
          <w:color w:val="000000"/>
          <w:sz w:val="28"/>
        </w:rPr>
        <w:lastRenderedPageBreak/>
        <w:t>1.</w:t>
      </w:r>
      <w:r w:rsidRPr="00DC4011">
        <w:rPr>
          <w:rFonts w:ascii="Times New Roman" w:eastAsia="Times New Roman" w:hAnsi="Times New Roman" w:cs="Times New Roman"/>
          <w:b/>
          <w:bCs/>
          <w:color w:val="000000"/>
          <w:sz w:val="28"/>
        </w:rPr>
        <w:t>Организация проведения прогулок.</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представляются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Прогулка хорошо влияет на формирование физического воспитания детей, укрепление их здоровья, а также на эмоциональное состояние.</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При организации прогулки на участке дошкольного учреждения помощник воспитателя помогает подготавливать на участке игровую среду. Для того, чтобы дети охотно оставались на прогулке положенное по режиму время, необходимо им создать условия для разнообразной деятельности.</w:t>
      </w:r>
    </w:p>
    <w:p w:rsidR="00DC4011" w:rsidRPr="00DC4011" w:rsidRDefault="00DC4011" w:rsidP="00DC4011">
      <w:pPr>
        <w:shd w:val="clear" w:color="auto" w:fill="FFFFFF"/>
        <w:spacing w:after="0" w:line="240" w:lineRule="auto"/>
        <w:ind w:left="720"/>
        <w:rPr>
          <w:rFonts w:ascii="Arial" w:eastAsia="Times New Roman" w:hAnsi="Arial" w:cs="Arial"/>
          <w:color w:val="000000"/>
        </w:rPr>
      </w:pPr>
      <w:r>
        <w:rPr>
          <w:rFonts w:ascii="Times New Roman" w:eastAsia="Times New Roman" w:hAnsi="Times New Roman" w:cs="Times New Roman"/>
          <w:b/>
          <w:bCs/>
          <w:color w:val="000000"/>
          <w:sz w:val="28"/>
        </w:rPr>
        <w:t>2.</w:t>
      </w:r>
      <w:r w:rsidRPr="00DC4011">
        <w:rPr>
          <w:rFonts w:ascii="Times New Roman" w:eastAsia="Times New Roman" w:hAnsi="Times New Roman" w:cs="Times New Roman"/>
          <w:b/>
          <w:bCs/>
          <w:color w:val="000000"/>
          <w:sz w:val="28"/>
        </w:rPr>
        <w:t>Создание условий для эффективного проведения прогулок.</w:t>
      </w:r>
    </w:p>
    <w:p w:rsidR="00DC4011" w:rsidRPr="00DC4011" w:rsidRDefault="00DC4011" w:rsidP="00DC4011">
      <w:pPr>
        <w:shd w:val="clear" w:color="auto" w:fill="FFFFFF"/>
        <w:spacing w:after="0" w:line="240" w:lineRule="auto"/>
        <w:jc w:val="both"/>
        <w:rPr>
          <w:rFonts w:ascii="Arial" w:eastAsia="Times New Roman" w:hAnsi="Arial" w:cs="Arial"/>
          <w:color w:val="000000"/>
        </w:rPr>
      </w:pPr>
      <w:r w:rsidRPr="00DC4011">
        <w:rPr>
          <w:rFonts w:ascii="Times New Roman" w:eastAsia="Times New Roman" w:hAnsi="Times New Roman" w:cs="Times New Roman"/>
          <w:color w:val="000000"/>
          <w:sz w:val="28"/>
        </w:rPr>
        <w:t>        Помимо стационарно установленного оборудования, на участок непременно следует выносить разнообразный дополнительный материал,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w:t>
      </w:r>
    </w:p>
    <w:p w:rsidR="00DC4011" w:rsidRPr="00DC4011" w:rsidRDefault="00DC4011" w:rsidP="00DC4011">
      <w:pPr>
        <w:shd w:val="clear" w:color="auto" w:fill="FFFFFF"/>
        <w:spacing w:after="0" w:line="240" w:lineRule="auto"/>
        <w:jc w:val="both"/>
        <w:rPr>
          <w:rFonts w:ascii="Arial" w:eastAsia="Times New Roman" w:hAnsi="Arial" w:cs="Arial"/>
          <w:color w:val="000000"/>
        </w:rPr>
      </w:pPr>
      <w:r w:rsidRPr="00DC4011">
        <w:rPr>
          <w:rFonts w:ascii="Times New Roman" w:eastAsia="Times New Roman" w:hAnsi="Times New Roman" w:cs="Times New Roman"/>
          <w:color w:val="000000"/>
          <w:sz w:val="28"/>
        </w:rPr>
        <w:t xml:space="preserve">        В зимнее время, среди припорошенных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изменили свое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найдет </w:t>
      </w:r>
      <w:proofErr w:type="gramStart"/>
      <w:r w:rsidRPr="00DC4011">
        <w:rPr>
          <w:rFonts w:ascii="Times New Roman" w:eastAsia="Times New Roman" w:hAnsi="Times New Roman" w:cs="Times New Roman"/>
          <w:color w:val="000000"/>
          <w:sz w:val="28"/>
        </w:rPr>
        <w:t>повод</w:t>
      </w:r>
      <w:proofErr w:type="gramEnd"/>
      <w:r w:rsidRPr="00DC4011">
        <w:rPr>
          <w:rFonts w:ascii="Times New Roman" w:eastAsia="Times New Roman" w:hAnsi="Times New Roman" w:cs="Times New Roman"/>
          <w:color w:val="000000"/>
          <w:sz w:val="28"/>
        </w:rPr>
        <w:t xml:space="preserve"> как для наблюдения, так и для развернутой беседы с детьми, для инсценировки сказки с этими персонажами или сюжетно-ролевой игры с использованием этих сюрпризных моментов. Нужна только фантазия воспитателя.</w:t>
      </w:r>
    </w:p>
    <w:p w:rsidR="00DC4011" w:rsidRPr="00DC4011" w:rsidRDefault="00DC4011" w:rsidP="00DC4011">
      <w:pPr>
        <w:shd w:val="clear" w:color="auto" w:fill="FFFFFF"/>
        <w:spacing w:after="0" w:line="240" w:lineRule="auto"/>
        <w:jc w:val="both"/>
        <w:rPr>
          <w:rFonts w:ascii="Arial" w:eastAsia="Times New Roman" w:hAnsi="Arial" w:cs="Arial"/>
          <w:color w:val="000000"/>
        </w:rPr>
      </w:pPr>
      <w:r w:rsidRPr="00DC4011">
        <w:rPr>
          <w:rFonts w:ascii="Times New Roman" w:eastAsia="Times New Roman" w:hAnsi="Times New Roman" w:cs="Times New Roman"/>
          <w:color w:val="000000"/>
          <w:sz w:val="28"/>
        </w:rPr>
        <w:t>        Нарядный, хорошо украшенный участок сам по себе вызывает у детей устойчивый положительный эмоциональный настрой, желание идти на прогулку.</w:t>
      </w:r>
    </w:p>
    <w:p w:rsidR="00DC4011" w:rsidRDefault="00DC4011" w:rsidP="00DC4011">
      <w:pPr>
        <w:shd w:val="clear" w:color="auto" w:fill="FFFFFF"/>
        <w:spacing w:after="0" w:line="240" w:lineRule="auto"/>
        <w:jc w:val="both"/>
        <w:rPr>
          <w:rFonts w:ascii="Times New Roman" w:eastAsia="Times New Roman" w:hAnsi="Times New Roman" w:cs="Times New Roman"/>
          <w:color w:val="000000"/>
          <w:sz w:val="28"/>
        </w:rPr>
      </w:pPr>
      <w:r w:rsidRPr="00DC4011">
        <w:rPr>
          <w:rFonts w:ascii="Times New Roman" w:eastAsia="Times New Roman" w:hAnsi="Times New Roman" w:cs="Times New Roman"/>
          <w:color w:val="000000"/>
          <w:sz w:val="28"/>
        </w:rPr>
        <w:t>Достаточное количество игрового материала сделает прогулку более насыщенной и интересной.</w:t>
      </w:r>
    </w:p>
    <w:p w:rsidR="00DC4011" w:rsidRPr="00DC4011" w:rsidRDefault="00DC4011" w:rsidP="00DC4011">
      <w:pPr>
        <w:shd w:val="clear" w:color="auto" w:fill="FFFFFF"/>
        <w:spacing w:after="0" w:line="240" w:lineRule="auto"/>
        <w:jc w:val="both"/>
        <w:rPr>
          <w:rFonts w:ascii="Arial" w:eastAsia="Times New Roman" w:hAnsi="Arial" w:cs="Arial"/>
          <w:color w:val="000000"/>
        </w:rPr>
      </w:pPr>
    </w:p>
    <w:p w:rsidR="00DC4011" w:rsidRPr="00DC4011" w:rsidRDefault="00DC4011" w:rsidP="00DC4011">
      <w:pPr>
        <w:shd w:val="clear" w:color="auto" w:fill="FFFFFF"/>
        <w:spacing w:after="0" w:line="240" w:lineRule="auto"/>
        <w:ind w:left="720"/>
        <w:rPr>
          <w:rFonts w:ascii="Arial" w:eastAsia="Times New Roman" w:hAnsi="Arial" w:cs="Arial"/>
          <w:color w:val="000000"/>
        </w:rPr>
      </w:pPr>
      <w:r>
        <w:rPr>
          <w:rFonts w:ascii="Times New Roman" w:eastAsia="Times New Roman" w:hAnsi="Times New Roman" w:cs="Times New Roman"/>
          <w:b/>
          <w:bCs/>
          <w:color w:val="000000"/>
          <w:sz w:val="28"/>
        </w:rPr>
        <w:lastRenderedPageBreak/>
        <w:t>3.</w:t>
      </w:r>
      <w:r w:rsidRPr="00DC4011">
        <w:rPr>
          <w:rFonts w:ascii="Times New Roman" w:eastAsia="Times New Roman" w:hAnsi="Times New Roman" w:cs="Times New Roman"/>
          <w:b/>
          <w:bCs/>
          <w:color w:val="000000"/>
          <w:sz w:val="28"/>
        </w:rPr>
        <w:t>Условия для активизации движений детей.</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Особенностью детей дошкольного возраста является их потребность в активных и разнообразных движениях.</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детей в прыжках. Влезая на горку, и скатываясь с нее, дети получают огромное удовольствие.</w:t>
      </w:r>
    </w:p>
    <w:p w:rsidR="00DC4011" w:rsidRPr="00DC4011" w:rsidRDefault="00DC4011" w:rsidP="00DC4011">
      <w:pPr>
        <w:shd w:val="clear" w:color="auto" w:fill="FFFFFF"/>
        <w:spacing w:after="0" w:line="240" w:lineRule="auto"/>
        <w:ind w:firstLine="840"/>
        <w:rPr>
          <w:rFonts w:ascii="Arial" w:eastAsia="Times New Roman" w:hAnsi="Arial" w:cs="Arial"/>
          <w:color w:val="000000"/>
        </w:rPr>
      </w:pPr>
      <w:r w:rsidRPr="00DC4011">
        <w:rPr>
          <w:rFonts w:ascii="Times New Roman" w:eastAsia="Times New Roman" w:hAnsi="Times New Roman" w:cs="Times New Roman"/>
          <w:color w:val="000000"/>
          <w:sz w:val="28"/>
        </w:rPr>
        <w:t>Такая активная деятельность на прогулках требует</w:t>
      </w:r>
      <w:r w:rsidR="00AA554F">
        <w:rPr>
          <w:rFonts w:ascii="Times New Roman" w:eastAsia="Times New Roman" w:hAnsi="Times New Roman" w:cs="Times New Roman"/>
          <w:color w:val="000000"/>
          <w:sz w:val="28"/>
        </w:rPr>
        <w:t>,</w:t>
      </w:r>
      <w:r w:rsidRPr="00DC4011">
        <w:rPr>
          <w:rFonts w:ascii="Times New Roman" w:eastAsia="Times New Roman" w:hAnsi="Times New Roman" w:cs="Times New Roman"/>
          <w:color w:val="000000"/>
          <w:sz w:val="28"/>
        </w:rPr>
        <w:t xml:space="preserve"> правильно одевать малыша. Одежда должна быть удобной, достаточно легкой, но не сковывающей движения детей. Воспитатель так продумывает прогулку, чтобы дети не охлаждались и в то же время не перегревались и не потели, что особенно опасно в зимнее время.</w:t>
      </w:r>
    </w:p>
    <w:p w:rsidR="00DC4011" w:rsidRPr="00DC4011" w:rsidRDefault="00DC4011" w:rsidP="00DC4011">
      <w:pPr>
        <w:shd w:val="clear" w:color="auto" w:fill="FFFFFF"/>
        <w:spacing w:after="0" w:line="240" w:lineRule="auto"/>
        <w:ind w:firstLine="840"/>
        <w:rPr>
          <w:rFonts w:ascii="Arial" w:eastAsia="Times New Roman" w:hAnsi="Arial" w:cs="Arial"/>
          <w:color w:val="000000"/>
        </w:rPr>
      </w:pPr>
      <w:r w:rsidRPr="00DC4011">
        <w:rPr>
          <w:rFonts w:ascii="Times New Roman" w:eastAsia="Times New Roman" w:hAnsi="Times New Roman" w:cs="Times New Roman"/>
          <w:color w:val="000000"/>
          <w:sz w:val="28"/>
        </w:rPr>
        <w:t>Увлеченные разнообразной игровой и развивающей деятельностью, дети постоянно находятся в хорошем настроении, с радостью откликаются на все предложения взрослого и порой выказывают недовольство тем, что прогулка уже окончена.</w:t>
      </w:r>
    </w:p>
    <w:p w:rsidR="00DC4011" w:rsidRPr="00DC4011" w:rsidRDefault="00DC4011" w:rsidP="00DC4011">
      <w:pPr>
        <w:shd w:val="clear" w:color="auto" w:fill="FFFFFF"/>
        <w:spacing w:after="0" w:line="240" w:lineRule="auto"/>
        <w:ind w:left="720"/>
        <w:rPr>
          <w:rFonts w:ascii="Arial" w:eastAsia="Times New Roman" w:hAnsi="Arial" w:cs="Arial"/>
          <w:color w:val="000000"/>
        </w:rPr>
      </w:pPr>
      <w:r>
        <w:rPr>
          <w:rFonts w:ascii="Times New Roman" w:eastAsia="Times New Roman" w:hAnsi="Times New Roman" w:cs="Times New Roman"/>
          <w:b/>
          <w:bCs/>
          <w:color w:val="000000"/>
          <w:sz w:val="28"/>
        </w:rPr>
        <w:t>4.</w:t>
      </w:r>
      <w:r w:rsidRPr="00DC4011">
        <w:rPr>
          <w:rFonts w:ascii="Times New Roman" w:eastAsia="Times New Roman" w:hAnsi="Times New Roman" w:cs="Times New Roman"/>
          <w:b/>
          <w:bCs/>
          <w:color w:val="000000"/>
          <w:sz w:val="28"/>
        </w:rPr>
        <w:t>Структурные компоненты прогулки.</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Непременным условием успешного развития и воспитания дошкольников на прогулке является одновременное овладение ими умственными и практическими действиями. Это успешно решается в ходе систематически проводимых наблюдений, заранее планируемых педагогом. Ежедневные наблюдения на прогулке обогащают представления детей о мире природы, людей – их труда, взаимоотношений, обогащают детские эстетические представления.</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Таким образом, наблюдение – один из главных компонентов прогулки.</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 xml:space="preserve">Посильные трудовые действия детей естественным образом вплетаются в ход наблюдений за трудом взрослого. В силу собственной активности дети стремятся включиться в совместный </w:t>
      </w:r>
      <w:proofErr w:type="gramStart"/>
      <w:r w:rsidRPr="00DC4011">
        <w:rPr>
          <w:rFonts w:ascii="Times New Roman" w:eastAsia="Times New Roman" w:hAnsi="Times New Roman" w:cs="Times New Roman"/>
          <w:color w:val="000000"/>
          <w:sz w:val="28"/>
        </w:rPr>
        <w:t>со</w:t>
      </w:r>
      <w:proofErr w:type="gramEnd"/>
      <w:r w:rsidRPr="00DC4011">
        <w:rPr>
          <w:rFonts w:ascii="Times New Roman" w:eastAsia="Times New Roman" w:hAnsi="Times New Roman" w:cs="Times New Roman"/>
          <w:color w:val="000000"/>
          <w:sz w:val="28"/>
        </w:rPr>
        <w:t xml:space="preserve"> взрослым трудовой процесс, испытывая радость от полученных результатов.</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Таким образом, трудовые действия детей следует также считать одним из самостоятельных компонентов в структуре прогулки.</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 xml:space="preserve">Следует учитывать, что дети постоянно и довольно разнообразно двигаются на участке. Увлеченно двигаясь по участку в процессе </w:t>
      </w:r>
      <w:r w:rsidRPr="00DC4011">
        <w:rPr>
          <w:rFonts w:ascii="Times New Roman" w:eastAsia="Times New Roman" w:hAnsi="Times New Roman" w:cs="Times New Roman"/>
          <w:color w:val="000000"/>
          <w:sz w:val="28"/>
        </w:rPr>
        <w:lastRenderedPageBreak/>
        <w:t>выполнения дидактических заданий, активно участвуя в подвижных играх, занимая</w:t>
      </w:r>
      <w:r>
        <w:rPr>
          <w:rFonts w:ascii="Times New Roman" w:eastAsia="Times New Roman" w:hAnsi="Times New Roman" w:cs="Times New Roman"/>
          <w:color w:val="000000"/>
          <w:sz w:val="28"/>
        </w:rPr>
        <w:t>сь</w:t>
      </w:r>
      <w:r w:rsidRPr="00DC4011">
        <w:rPr>
          <w:rFonts w:ascii="Times New Roman" w:eastAsia="Times New Roman" w:hAnsi="Times New Roman" w:cs="Times New Roman"/>
          <w:color w:val="000000"/>
          <w:sz w:val="28"/>
        </w:rPr>
        <w:t xml:space="preserve">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Таким образом, структурными компонентами прогулки являются:</w:t>
      </w:r>
    </w:p>
    <w:p w:rsidR="00DC4011" w:rsidRPr="00DC4011" w:rsidRDefault="00DC4011" w:rsidP="00DC4011">
      <w:pPr>
        <w:numPr>
          <w:ilvl w:val="0"/>
          <w:numId w:val="5"/>
        </w:numPr>
        <w:shd w:val="clear" w:color="auto" w:fill="FFFFFF"/>
        <w:spacing w:after="0" w:line="240" w:lineRule="auto"/>
        <w:ind w:left="1560"/>
        <w:jc w:val="both"/>
        <w:rPr>
          <w:rFonts w:ascii="Arial" w:eastAsia="Times New Roman" w:hAnsi="Arial" w:cs="Arial"/>
          <w:color w:val="000000"/>
        </w:rPr>
      </w:pPr>
      <w:r w:rsidRPr="00DC4011">
        <w:rPr>
          <w:rFonts w:ascii="Times New Roman" w:eastAsia="Times New Roman" w:hAnsi="Times New Roman" w:cs="Times New Roman"/>
          <w:color w:val="000000"/>
          <w:sz w:val="28"/>
        </w:rPr>
        <w:t>наблюдение</w:t>
      </w:r>
    </w:p>
    <w:p w:rsidR="00DC4011" w:rsidRPr="00DC4011" w:rsidRDefault="00DC4011" w:rsidP="00DC4011">
      <w:pPr>
        <w:numPr>
          <w:ilvl w:val="0"/>
          <w:numId w:val="5"/>
        </w:numPr>
        <w:shd w:val="clear" w:color="auto" w:fill="FFFFFF"/>
        <w:spacing w:after="0" w:line="240" w:lineRule="auto"/>
        <w:ind w:left="1560"/>
        <w:jc w:val="both"/>
        <w:rPr>
          <w:rFonts w:ascii="Arial" w:eastAsia="Times New Roman" w:hAnsi="Arial" w:cs="Arial"/>
          <w:color w:val="000000"/>
        </w:rPr>
      </w:pPr>
      <w:r w:rsidRPr="00DC4011">
        <w:rPr>
          <w:rFonts w:ascii="Times New Roman" w:eastAsia="Times New Roman" w:hAnsi="Times New Roman" w:cs="Times New Roman"/>
          <w:color w:val="000000"/>
          <w:sz w:val="28"/>
        </w:rPr>
        <w:t>дидактические задания</w:t>
      </w:r>
    </w:p>
    <w:p w:rsidR="00DC4011" w:rsidRPr="00DC4011" w:rsidRDefault="00DC4011" w:rsidP="00DC4011">
      <w:pPr>
        <w:numPr>
          <w:ilvl w:val="0"/>
          <w:numId w:val="5"/>
        </w:numPr>
        <w:shd w:val="clear" w:color="auto" w:fill="FFFFFF"/>
        <w:spacing w:after="0" w:line="240" w:lineRule="auto"/>
        <w:ind w:left="1560"/>
        <w:jc w:val="both"/>
        <w:rPr>
          <w:rFonts w:ascii="Arial" w:eastAsia="Times New Roman" w:hAnsi="Arial" w:cs="Arial"/>
          <w:color w:val="000000"/>
        </w:rPr>
      </w:pPr>
      <w:r w:rsidRPr="00DC4011">
        <w:rPr>
          <w:rFonts w:ascii="Times New Roman" w:eastAsia="Times New Roman" w:hAnsi="Times New Roman" w:cs="Times New Roman"/>
          <w:color w:val="000000"/>
          <w:sz w:val="28"/>
        </w:rPr>
        <w:t>трудовые действия детей</w:t>
      </w:r>
    </w:p>
    <w:p w:rsidR="00DC4011" w:rsidRPr="00DC4011" w:rsidRDefault="00DC4011" w:rsidP="00DC4011">
      <w:pPr>
        <w:numPr>
          <w:ilvl w:val="0"/>
          <w:numId w:val="5"/>
        </w:numPr>
        <w:shd w:val="clear" w:color="auto" w:fill="FFFFFF"/>
        <w:spacing w:after="0" w:line="240" w:lineRule="auto"/>
        <w:ind w:left="1560"/>
        <w:jc w:val="both"/>
        <w:rPr>
          <w:rFonts w:ascii="Arial" w:eastAsia="Times New Roman" w:hAnsi="Arial" w:cs="Arial"/>
          <w:color w:val="000000"/>
        </w:rPr>
      </w:pPr>
      <w:r w:rsidRPr="00DC4011">
        <w:rPr>
          <w:rFonts w:ascii="Times New Roman" w:eastAsia="Times New Roman" w:hAnsi="Times New Roman" w:cs="Times New Roman"/>
          <w:color w:val="000000"/>
          <w:sz w:val="28"/>
        </w:rPr>
        <w:t>подвижные игры и упражнения</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color w:val="000000"/>
          <w:sz w:val="28"/>
        </w:rPr>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общего настроя                       детей, проведенных занятий, эти структурные компоненты могут осуществляться в разной последовательности.  </w:t>
      </w:r>
    </w:p>
    <w:p w:rsidR="00DC4011" w:rsidRPr="00DC4011" w:rsidRDefault="00DC4011" w:rsidP="00DC4011">
      <w:pPr>
        <w:shd w:val="clear" w:color="auto" w:fill="FFFFFF"/>
        <w:spacing w:after="0" w:line="240" w:lineRule="auto"/>
        <w:ind w:firstLine="840"/>
        <w:jc w:val="both"/>
        <w:rPr>
          <w:rFonts w:ascii="Arial" w:eastAsia="Times New Roman" w:hAnsi="Arial" w:cs="Arial"/>
          <w:color w:val="000000"/>
        </w:rPr>
      </w:pPr>
      <w:r w:rsidRPr="00DC4011">
        <w:rPr>
          <w:rFonts w:ascii="Times New Roman" w:eastAsia="Times New Roman" w:hAnsi="Times New Roman" w:cs="Times New Roman"/>
          <w:b/>
          <w:bCs/>
          <w:i/>
          <w:iCs/>
          <w:color w:val="000000"/>
          <w:sz w:val="32"/>
        </w:rPr>
        <w:t>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w:t>
      </w:r>
    </w:p>
    <w:p w:rsidR="00DC4011" w:rsidRPr="00DC4011" w:rsidRDefault="00DC4011" w:rsidP="00DC4011">
      <w:pPr>
        <w:shd w:val="clear" w:color="auto" w:fill="FFFFFF"/>
        <w:spacing w:after="0" w:line="240" w:lineRule="auto"/>
        <w:ind w:left="284" w:firstLine="708"/>
        <w:jc w:val="both"/>
        <w:rPr>
          <w:rFonts w:ascii="Arial" w:eastAsia="Times New Roman" w:hAnsi="Arial" w:cs="Arial"/>
          <w:color w:val="000000"/>
        </w:rPr>
      </w:pPr>
      <w:r w:rsidRPr="00DC4011">
        <w:rPr>
          <w:rFonts w:ascii="Times New Roman" w:eastAsia="Times New Roman" w:hAnsi="Times New Roman" w:cs="Times New Roman"/>
          <w:color w:val="000000"/>
          <w:sz w:val="28"/>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653E37" w:rsidRDefault="00653E37"/>
    <w:p w:rsidR="00DC4011" w:rsidRDefault="00DC4011"/>
    <w:p w:rsidR="00DC4011" w:rsidRDefault="00DC4011"/>
    <w:p w:rsidR="00DC4011" w:rsidRDefault="00DC4011"/>
    <w:p w:rsidR="00DC4011" w:rsidRDefault="00DC4011"/>
    <w:p w:rsidR="00DC4011" w:rsidRDefault="00DC4011"/>
    <w:p w:rsidR="00DC4011" w:rsidRDefault="00DC4011"/>
    <w:p w:rsidR="00DC4011" w:rsidRDefault="00DC4011"/>
    <w:p w:rsidR="00DC4011" w:rsidRDefault="00DC4011"/>
    <w:p w:rsidR="00DC4011" w:rsidRDefault="00DC4011"/>
    <w:p w:rsidR="00DC4011" w:rsidRDefault="00DC4011"/>
    <w:p w:rsidR="00DC4011" w:rsidRDefault="00DC4011"/>
    <w:sectPr w:rsidR="00DC4011" w:rsidSect="0065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5EE"/>
    <w:multiLevelType w:val="multilevel"/>
    <w:tmpl w:val="0188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137A3"/>
    <w:multiLevelType w:val="multilevel"/>
    <w:tmpl w:val="511A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2C7ABB"/>
    <w:multiLevelType w:val="multilevel"/>
    <w:tmpl w:val="4A82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B2B82"/>
    <w:multiLevelType w:val="multilevel"/>
    <w:tmpl w:val="83BE76D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6ED82649"/>
    <w:multiLevelType w:val="multilevel"/>
    <w:tmpl w:val="EB78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C4011"/>
    <w:rsid w:val="00653E37"/>
    <w:rsid w:val="00AA554F"/>
    <w:rsid w:val="00B164A6"/>
    <w:rsid w:val="00DC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C4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C4011"/>
  </w:style>
  <w:style w:type="character" w:customStyle="1" w:styleId="c11">
    <w:name w:val="c11"/>
    <w:basedOn w:val="a0"/>
    <w:rsid w:val="00DC4011"/>
  </w:style>
  <w:style w:type="character" w:customStyle="1" w:styleId="c2">
    <w:name w:val="c2"/>
    <w:basedOn w:val="a0"/>
    <w:rsid w:val="00DC4011"/>
  </w:style>
  <w:style w:type="paragraph" w:customStyle="1" w:styleId="c1">
    <w:name w:val="c1"/>
    <w:basedOn w:val="a"/>
    <w:rsid w:val="00DC4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C40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влад</cp:lastModifiedBy>
  <cp:revision>7</cp:revision>
  <dcterms:created xsi:type="dcterms:W3CDTF">2018-04-01T15:47:00Z</dcterms:created>
  <dcterms:modified xsi:type="dcterms:W3CDTF">2018-04-13T14:47:00Z</dcterms:modified>
</cp:coreProperties>
</file>